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方正小标宋简体" w:eastAsia="方正小标宋简体" w:hAnsi="宋体" w:cs="宋体" w:hint="eastAsia"/>
          <w:color w:val="000000"/>
          <w:kern w:val="0"/>
          <w:sz w:val="44"/>
          <w:szCs w:val="44"/>
        </w:rPr>
        <w:t>关于做好2017年度全国会计专业技术</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方正小标宋简体" w:eastAsia="方正小标宋简体" w:hAnsi="宋体" w:cs="宋体" w:hint="eastAsia"/>
          <w:color w:val="000000"/>
          <w:kern w:val="0"/>
          <w:sz w:val="44"/>
          <w:szCs w:val="44"/>
        </w:rPr>
        <w:t>中高级资格考试报名工作的通知</w:t>
      </w:r>
    </w:p>
    <w:p w:rsidR="000C30D3" w:rsidRDefault="000C30D3" w:rsidP="000C30D3">
      <w:pPr>
        <w:widowControl/>
        <w:spacing w:line="580" w:lineRule="atLeast"/>
        <w:jc w:val="center"/>
        <w:rPr>
          <w:rFonts w:ascii="宋体" w:eastAsia="宋体" w:hAnsi="宋体" w:cs="宋体" w:hint="eastAsia"/>
          <w:color w:val="000000"/>
          <w:kern w:val="0"/>
          <w:sz w:val="32"/>
          <w:szCs w:val="32"/>
        </w:rPr>
      </w:pPr>
      <w:r>
        <w:rPr>
          <w:rFonts w:ascii="仿宋_GB2312" w:eastAsia="仿宋_GB2312" w:hint="eastAsia"/>
          <w:color w:val="000000"/>
          <w:sz w:val="32"/>
          <w:szCs w:val="32"/>
          <w:shd w:val="clear" w:color="auto" w:fill="FFFFFF"/>
        </w:rPr>
        <w:t>鲁财会〔2017〕10号</w:t>
      </w:r>
      <w:r w:rsidRPr="000C30D3">
        <w:rPr>
          <w:rFonts w:ascii="宋体" w:eastAsia="宋体" w:hAnsi="宋体" w:cs="宋体" w:hint="eastAsia"/>
          <w:color w:val="000000"/>
          <w:kern w:val="0"/>
          <w:sz w:val="32"/>
          <w:szCs w:val="32"/>
        </w:rPr>
        <w:t> </w:t>
      </w:r>
    </w:p>
    <w:p w:rsidR="001E69E0" w:rsidRPr="000C30D3" w:rsidRDefault="001E69E0" w:rsidP="000C30D3">
      <w:pPr>
        <w:widowControl/>
        <w:spacing w:line="580" w:lineRule="atLeast"/>
        <w:jc w:val="center"/>
        <w:rPr>
          <w:rFonts w:ascii="宋体" w:eastAsia="宋体" w:hAnsi="宋体" w:cs="宋体"/>
          <w:color w:val="000000"/>
          <w:kern w:val="0"/>
          <w:sz w:val="24"/>
          <w:szCs w:val="24"/>
        </w:rPr>
      </w:pPr>
    </w:p>
    <w:p w:rsidR="000C30D3" w:rsidRPr="000C30D3" w:rsidRDefault="000C30D3" w:rsidP="000C30D3">
      <w:pPr>
        <w:widowControl/>
        <w:spacing w:line="580" w:lineRule="atLeast"/>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各市财政局、人力资源社会保障局，省直各部门（单位），各大企业，各高等院校：</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根据财政部、人力资源社会保障部、全国会计专业技术资格考试领导小组办公室（以下简称全国会计考办）《关于2017年度全国会计专业技术中高级资格考试考务日程安排及有关事项的通知》（会考〔2016〕24号），2017年度全国会计专业技术中、高级资格考试定于2017年9月举行。我省中级资格考试全部采用无纸化方式，高级资格考试采用开卷纸笔方式。现将有关事项通知如下：</w:t>
      </w:r>
    </w:p>
    <w:p w:rsidR="000C30D3" w:rsidRPr="000C30D3" w:rsidRDefault="000C30D3" w:rsidP="000C30D3">
      <w:pPr>
        <w:widowControl/>
        <w:spacing w:line="580" w:lineRule="atLeast"/>
        <w:ind w:firstLine="57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一、报名条件</w:t>
      </w:r>
    </w:p>
    <w:p w:rsidR="000C30D3" w:rsidRPr="000C30D3" w:rsidRDefault="000C30D3" w:rsidP="000C30D3">
      <w:pPr>
        <w:widowControl/>
        <w:spacing w:line="580" w:lineRule="atLeast"/>
        <w:ind w:firstLine="57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（一）中级资格</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1.基本条件</w:t>
      </w:r>
    </w:p>
    <w:p w:rsidR="000C30D3" w:rsidRPr="000C30D3" w:rsidRDefault="000C30D3" w:rsidP="000C30D3">
      <w:pPr>
        <w:widowControl/>
        <w:spacing w:line="580" w:lineRule="atLeast"/>
        <w:ind w:left="569"/>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（1）坚持原则，具备良好的职业道德品质；</w:t>
      </w:r>
    </w:p>
    <w:p w:rsidR="000C30D3" w:rsidRPr="000C30D3" w:rsidRDefault="000C30D3" w:rsidP="000C30D3">
      <w:pPr>
        <w:widowControl/>
        <w:spacing w:line="580" w:lineRule="atLeast"/>
        <w:ind w:firstLine="57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（2）认真执行《中华人民共和国会计法》和国家统一的会计制度以及有关财经法律、法规、规章制度，无严重违反财经纪律的行为；</w:t>
      </w:r>
    </w:p>
    <w:p w:rsidR="000C30D3" w:rsidRPr="000C30D3" w:rsidRDefault="000C30D3" w:rsidP="000C30D3">
      <w:pPr>
        <w:widowControl/>
        <w:spacing w:line="580" w:lineRule="atLeast"/>
        <w:ind w:firstLine="57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（3）履行岗位职责，热爱本职工作。</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2.具体条件</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lastRenderedPageBreak/>
        <w:t>报名参加中级资格考试的人员，除具备基本条件外，还应具备下列条件之一：</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（1）取得大学专科学历，从事会计工作满5年；</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（2）取得大学本科学历，从事会计工作满4年；</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（3）取得双学士学位或研究生班毕业，从事会计工作满2年；</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（4）取得硕士学位，从事会计工作满1年；</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（5）取得博士学位；</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（6）通过全国统一考试，取得经济、统计、审计专业技术中级资格。</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上述有关学历或学位，是指经国家教育行政部门认可的学历（学位）。有关会计工作年限，是指报考人员取得规定学历前后从事会计工作时间的总和，计算截止日期为2017年12月31日。</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我省对会计工作年限计算明确如下：</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（1）持第一学历报考的人员，取得学历证书应满足相应年限要求。</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工作后取得学历的报考人员，会计工作年限从第一学历毕业时间算起。工作后取得的学历为非全日制的，学习期间界定为有效会计工作时间，合并计入会计工作年限；工作后取得的学历为全日制的，学习期间不界定为有效会计工作时间，不计入会计工作年限。</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lastRenderedPageBreak/>
        <w:t>（3）在校生利用业余时间勤工助学不视为正式从事会计工作，相应时间不应计入会计工作年限。</w:t>
      </w:r>
    </w:p>
    <w:p w:rsidR="000C30D3" w:rsidRPr="000C30D3" w:rsidRDefault="000C30D3" w:rsidP="000C30D3">
      <w:pPr>
        <w:widowControl/>
        <w:spacing w:line="580" w:lineRule="atLeast"/>
        <w:ind w:firstLine="72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（二）高级资格</w:t>
      </w:r>
    </w:p>
    <w:p w:rsidR="000C30D3" w:rsidRPr="000C30D3" w:rsidRDefault="000C30D3" w:rsidP="000C30D3">
      <w:pPr>
        <w:widowControl/>
        <w:spacing w:line="580" w:lineRule="atLeast"/>
        <w:ind w:firstLine="707"/>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1.基本条件</w:t>
      </w:r>
    </w:p>
    <w:p w:rsidR="000C30D3" w:rsidRPr="000C30D3" w:rsidRDefault="000C30D3" w:rsidP="000C30D3">
      <w:pPr>
        <w:widowControl/>
        <w:spacing w:line="580" w:lineRule="atLeast"/>
        <w:ind w:firstLine="707"/>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（1）拥护中国共产党领导，热爱祖国，模范遵守《中华人民共和国会计法》及有关法律法规，恪守职业道德，廉洁奉公，爱岗敬业，有效履行岗位职责；</w:t>
      </w:r>
    </w:p>
    <w:p w:rsidR="000C30D3" w:rsidRPr="000C30D3" w:rsidRDefault="000C30D3" w:rsidP="000C30D3">
      <w:pPr>
        <w:widowControl/>
        <w:spacing w:line="580" w:lineRule="atLeast"/>
        <w:ind w:firstLine="707"/>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（2）近五年各年度考核均为合格（称职）以上。</w:t>
      </w:r>
    </w:p>
    <w:p w:rsidR="000C30D3" w:rsidRPr="000C30D3" w:rsidRDefault="000C30D3" w:rsidP="000C30D3">
      <w:pPr>
        <w:widowControl/>
        <w:spacing w:line="580" w:lineRule="atLeast"/>
        <w:ind w:firstLine="707"/>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2.学历（学位）及资历条件</w:t>
      </w:r>
    </w:p>
    <w:p w:rsidR="000C30D3" w:rsidRPr="000C30D3" w:rsidRDefault="000C30D3" w:rsidP="000C30D3">
      <w:pPr>
        <w:widowControl/>
        <w:spacing w:line="580" w:lineRule="atLeast"/>
        <w:ind w:firstLine="707"/>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取得会计师或相关系列（指审计、经济、统计，下同）中级专业技术资格，符合下列条件之一者，可报考高级会计师：</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（1）具有博士研究生学历（博士学位），取得会计师或相关系列中级专业技术资格后，从事财务会计工作2年以上；</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（2）具有硕士研究生学历（硕士学位），取得会计师或相关系列中级专业技术资格后，从事财务会计工作4年以上；</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（3）具有大学本科学历，取得会计师或相关系列中级专业技术资格后，从事财务会计工作5年以上；</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（4）具有大学专科学历，取得会计师或相关系列中级专业技术资格后，从事财务会计工作10年以上；</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lastRenderedPageBreak/>
        <w:t>事业单位未设置会计专业技术岗位的不得报考。实行按岗评审的地区、部门和事业单位，根据核准的专业技术岗位数量、等级结构和事业单位专业技术岗位空缺需求进行组织。实行评聘分开的地区、部门和事业单位，高级专业技术职务资格人数超过核准的相应岗位数15%的，原则上不再组织报考；具体报名人数由各市、各部门（单位）按照单位岗位设置和人才队伍需求情况确定。根据中共中央办公厅、国务院办公厅《关于深化职称制度改革的意见》（中办发〔2016〕77号），公务员不得参加专业技术人才职称评审。</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报名条件中的资历年限，计算截止日期为2017年12月31日。</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 </w:t>
      </w:r>
      <w:r w:rsidRPr="000C30D3">
        <w:rPr>
          <w:rFonts w:ascii="黑体" w:eastAsia="黑体" w:hAnsi="宋体" w:cs="宋体" w:hint="eastAsia"/>
          <w:color w:val="000000"/>
          <w:kern w:val="0"/>
          <w:sz w:val="32"/>
          <w:szCs w:val="32"/>
        </w:rPr>
        <w:t>二、考试科目</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（一）中级资格：</w:t>
      </w:r>
      <w:r w:rsidRPr="000C30D3">
        <w:rPr>
          <w:rFonts w:ascii="仿宋_GB2312" w:eastAsia="仿宋_GB2312" w:hAnsi="宋体" w:cs="宋体" w:hint="eastAsia"/>
          <w:color w:val="000000"/>
          <w:kern w:val="0"/>
          <w:sz w:val="32"/>
          <w:szCs w:val="32"/>
        </w:rPr>
        <w:t>考试科目包括《中级会计实务》、《财务管理》和《经济法》。</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（二）高级资格：</w:t>
      </w:r>
      <w:r w:rsidRPr="000C30D3">
        <w:rPr>
          <w:rFonts w:ascii="仿宋_GB2312" w:eastAsia="仿宋_GB2312" w:hAnsi="宋体" w:cs="宋体" w:hint="eastAsia"/>
          <w:color w:val="000000"/>
          <w:kern w:val="0"/>
          <w:sz w:val="32"/>
          <w:szCs w:val="32"/>
        </w:rPr>
        <w:t>考试科目为《高级会计实务》。</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参加中级资格考试的人员，应在连续的两个考试年度内通过全部科目的考试，方可获得中级资格证书。参加高级资格考试并达到国家合格标准的人员，成绩3年有效；达到省合格标准的，成绩当年有效。</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三、考试大纲</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使用全国会计考办印发的2017年度中、高级资格考试大纲。</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lastRenderedPageBreak/>
        <w:t>四、考试时间</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中级资格考试于9月9日至10日举行，共两个批次。各科目具体考试时间如下：</w:t>
      </w:r>
    </w:p>
    <w:tbl>
      <w:tblPr>
        <w:tblW w:w="0" w:type="auto"/>
        <w:tblInd w:w="675" w:type="dxa"/>
        <w:tblCellMar>
          <w:left w:w="0" w:type="dxa"/>
          <w:right w:w="0" w:type="dxa"/>
        </w:tblCellMar>
        <w:tblLook w:val="04A0"/>
      </w:tblPr>
      <w:tblGrid>
        <w:gridCol w:w="1685"/>
        <w:gridCol w:w="3782"/>
        <w:gridCol w:w="2380"/>
      </w:tblGrid>
      <w:tr w:rsidR="000C30D3" w:rsidRPr="000C30D3" w:rsidTr="000C30D3">
        <w:trPr>
          <w:trHeight w:val="593"/>
        </w:trPr>
        <w:tc>
          <w:tcPr>
            <w:tcW w:w="1701" w:type="dxa"/>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黑体" w:eastAsia="黑体" w:hAnsi="宋体" w:cs="宋体" w:hint="eastAsia"/>
                <w:kern w:val="0"/>
                <w:sz w:val="28"/>
                <w:szCs w:val="28"/>
              </w:rPr>
              <w:t>考试日期</w:t>
            </w:r>
          </w:p>
        </w:tc>
        <w:tc>
          <w:tcPr>
            <w:tcW w:w="3827"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黑体" w:eastAsia="黑体" w:hAnsi="宋体" w:cs="宋体" w:hint="eastAsia"/>
                <w:kern w:val="0"/>
                <w:sz w:val="28"/>
                <w:szCs w:val="28"/>
              </w:rPr>
              <w:t>考试时间及科目</w:t>
            </w:r>
          </w:p>
        </w:tc>
        <w:tc>
          <w:tcPr>
            <w:tcW w:w="2410" w:type="dxa"/>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黑体" w:eastAsia="黑体" w:hAnsi="宋体" w:cs="宋体" w:hint="eastAsia"/>
                <w:kern w:val="0"/>
                <w:sz w:val="28"/>
                <w:szCs w:val="28"/>
              </w:rPr>
              <w:t>考试批次</w:t>
            </w:r>
          </w:p>
        </w:tc>
      </w:tr>
      <w:tr w:rsidR="000C30D3" w:rsidRPr="000C30D3" w:rsidTr="000C30D3">
        <w:trPr>
          <w:trHeight w:val="851"/>
        </w:trPr>
        <w:tc>
          <w:tcPr>
            <w:tcW w:w="1701"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9月9日</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(星期六)</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8:30－11:30</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中级会计实务</w:t>
            </w:r>
          </w:p>
        </w:tc>
        <w:tc>
          <w:tcPr>
            <w:tcW w:w="24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第一批次</w:t>
            </w:r>
          </w:p>
        </w:tc>
      </w:tr>
      <w:tr w:rsidR="000C30D3" w:rsidRPr="000C30D3" w:rsidTr="000C30D3">
        <w:trPr>
          <w:trHeight w:val="851"/>
        </w:trPr>
        <w:tc>
          <w:tcPr>
            <w:tcW w:w="0" w:type="auto"/>
            <w:vMerge/>
            <w:tcBorders>
              <w:top w:val="nil"/>
              <w:left w:val="single" w:sz="8" w:space="0" w:color="000000"/>
              <w:bottom w:val="single" w:sz="8" w:space="0" w:color="000000"/>
              <w:right w:val="single" w:sz="8" w:space="0" w:color="auto"/>
            </w:tcBorders>
            <w:vAlign w:val="center"/>
            <w:hideMark/>
          </w:tcPr>
          <w:p w:rsidR="000C30D3" w:rsidRPr="000C30D3" w:rsidRDefault="000C30D3" w:rsidP="000C30D3">
            <w:pPr>
              <w:widowControl/>
              <w:jc w:val="left"/>
              <w:rPr>
                <w:rFonts w:ascii="宋体" w:eastAsia="宋体" w:hAnsi="宋体" w:cs="宋体"/>
                <w:kern w:val="0"/>
                <w:sz w:val="24"/>
                <w:szCs w:val="24"/>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13:30－16:00</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财务管理</w:t>
            </w:r>
          </w:p>
        </w:tc>
        <w:tc>
          <w:tcPr>
            <w:tcW w:w="0" w:type="auto"/>
            <w:vMerge/>
            <w:tcBorders>
              <w:top w:val="nil"/>
              <w:left w:val="nil"/>
              <w:bottom w:val="single" w:sz="8" w:space="0" w:color="000000"/>
              <w:right w:val="single" w:sz="8" w:space="0" w:color="000000"/>
            </w:tcBorders>
            <w:vAlign w:val="center"/>
            <w:hideMark/>
          </w:tcPr>
          <w:p w:rsidR="000C30D3" w:rsidRPr="000C30D3" w:rsidRDefault="000C30D3" w:rsidP="000C30D3">
            <w:pPr>
              <w:widowControl/>
              <w:jc w:val="left"/>
              <w:rPr>
                <w:rFonts w:ascii="宋体" w:eastAsia="宋体" w:hAnsi="宋体" w:cs="宋体"/>
                <w:kern w:val="0"/>
                <w:sz w:val="24"/>
                <w:szCs w:val="24"/>
              </w:rPr>
            </w:pPr>
          </w:p>
        </w:tc>
      </w:tr>
      <w:tr w:rsidR="000C30D3" w:rsidRPr="000C30D3" w:rsidTr="000C30D3">
        <w:trPr>
          <w:trHeight w:val="851"/>
        </w:trPr>
        <w:tc>
          <w:tcPr>
            <w:tcW w:w="0" w:type="auto"/>
            <w:vMerge/>
            <w:tcBorders>
              <w:top w:val="nil"/>
              <w:left w:val="single" w:sz="8" w:space="0" w:color="000000"/>
              <w:bottom w:val="single" w:sz="8" w:space="0" w:color="000000"/>
              <w:right w:val="single" w:sz="8" w:space="0" w:color="auto"/>
            </w:tcBorders>
            <w:vAlign w:val="center"/>
            <w:hideMark/>
          </w:tcPr>
          <w:p w:rsidR="000C30D3" w:rsidRPr="000C30D3" w:rsidRDefault="000C30D3" w:rsidP="000C30D3">
            <w:pPr>
              <w:widowControl/>
              <w:jc w:val="left"/>
              <w:rPr>
                <w:rFonts w:ascii="宋体" w:eastAsia="宋体" w:hAnsi="宋体" w:cs="宋体"/>
                <w:kern w:val="0"/>
                <w:sz w:val="24"/>
                <w:szCs w:val="24"/>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18:00－20:00</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经济法</w:t>
            </w:r>
          </w:p>
        </w:tc>
        <w:tc>
          <w:tcPr>
            <w:tcW w:w="0" w:type="auto"/>
            <w:vMerge/>
            <w:tcBorders>
              <w:top w:val="nil"/>
              <w:left w:val="nil"/>
              <w:bottom w:val="single" w:sz="8" w:space="0" w:color="000000"/>
              <w:right w:val="single" w:sz="8" w:space="0" w:color="000000"/>
            </w:tcBorders>
            <w:vAlign w:val="center"/>
            <w:hideMark/>
          </w:tcPr>
          <w:p w:rsidR="000C30D3" w:rsidRPr="000C30D3" w:rsidRDefault="000C30D3" w:rsidP="000C30D3">
            <w:pPr>
              <w:widowControl/>
              <w:jc w:val="left"/>
              <w:rPr>
                <w:rFonts w:ascii="宋体" w:eastAsia="宋体" w:hAnsi="宋体" w:cs="宋体"/>
                <w:kern w:val="0"/>
                <w:sz w:val="24"/>
                <w:szCs w:val="24"/>
              </w:rPr>
            </w:pPr>
          </w:p>
        </w:tc>
      </w:tr>
      <w:tr w:rsidR="000C30D3" w:rsidRPr="000C30D3" w:rsidTr="000C30D3">
        <w:trPr>
          <w:trHeight w:val="851"/>
        </w:trPr>
        <w:tc>
          <w:tcPr>
            <w:tcW w:w="1701"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9月10日</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(星期日)</w:t>
            </w:r>
          </w:p>
        </w:tc>
        <w:tc>
          <w:tcPr>
            <w:tcW w:w="382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8:30－11:30</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中级会计实务</w:t>
            </w:r>
          </w:p>
        </w:tc>
        <w:tc>
          <w:tcPr>
            <w:tcW w:w="241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第二批次</w:t>
            </w:r>
          </w:p>
        </w:tc>
      </w:tr>
      <w:tr w:rsidR="000C30D3" w:rsidRPr="000C30D3" w:rsidTr="000C30D3">
        <w:trPr>
          <w:trHeight w:val="851"/>
        </w:trPr>
        <w:tc>
          <w:tcPr>
            <w:tcW w:w="0" w:type="auto"/>
            <w:vMerge/>
            <w:tcBorders>
              <w:top w:val="nil"/>
              <w:left w:val="single" w:sz="8" w:space="0" w:color="000000"/>
              <w:bottom w:val="single" w:sz="8" w:space="0" w:color="000000"/>
              <w:right w:val="single" w:sz="8" w:space="0" w:color="auto"/>
            </w:tcBorders>
            <w:vAlign w:val="center"/>
            <w:hideMark/>
          </w:tcPr>
          <w:p w:rsidR="000C30D3" w:rsidRPr="000C30D3" w:rsidRDefault="000C30D3" w:rsidP="000C30D3">
            <w:pPr>
              <w:widowControl/>
              <w:jc w:val="left"/>
              <w:rPr>
                <w:rFonts w:ascii="宋体" w:eastAsia="宋体" w:hAnsi="宋体" w:cs="宋体"/>
                <w:kern w:val="0"/>
                <w:sz w:val="24"/>
                <w:szCs w:val="24"/>
              </w:rPr>
            </w:pPr>
          </w:p>
        </w:tc>
        <w:tc>
          <w:tcPr>
            <w:tcW w:w="382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13:30－16:00</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财务管理</w:t>
            </w:r>
          </w:p>
        </w:tc>
        <w:tc>
          <w:tcPr>
            <w:tcW w:w="0" w:type="auto"/>
            <w:vMerge/>
            <w:tcBorders>
              <w:top w:val="nil"/>
              <w:left w:val="nil"/>
              <w:bottom w:val="single" w:sz="8" w:space="0" w:color="000000"/>
              <w:right w:val="single" w:sz="8" w:space="0" w:color="000000"/>
            </w:tcBorders>
            <w:vAlign w:val="center"/>
            <w:hideMark/>
          </w:tcPr>
          <w:p w:rsidR="000C30D3" w:rsidRPr="000C30D3" w:rsidRDefault="000C30D3" w:rsidP="000C30D3">
            <w:pPr>
              <w:widowControl/>
              <w:jc w:val="left"/>
              <w:rPr>
                <w:rFonts w:ascii="宋体" w:eastAsia="宋体" w:hAnsi="宋体" w:cs="宋体"/>
                <w:kern w:val="0"/>
                <w:sz w:val="24"/>
                <w:szCs w:val="24"/>
              </w:rPr>
            </w:pPr>
          </w:p>
        </w:tc>
      </w:tr>
      <w:tr w:rsidR="000C30D3" w:rsidRPr="000C30D3" w:rsidTr="000C30D3">
        <w:trPr>
          <w:trHeight w:val="851"/>
        </w:trPr>
        <w:tc>
          <w:tcPr>
            <w:tcW w:w="0" w:type="auto"/>
            <w:vMerge/>
            <w:tcBorders>
              <w:top w:val="nil"/>
              <w:left w:val="single" w:sz="8" w:space="0" w:color="000000"/>
              <w:bottom w:val="single" w:sz="8" w:space="0" w:color="000000"/>
              <w:right w:val="single" w:sz="8" w:space="0" w:color="auto"/>
            </w:tcBorders>
            <w:vAlign w:val="center"/>
            <w:hideMark/>
          </w:tcPr>
          <w:p w:rsidR="000C30D3" w:rsidRPr="000C30D3" w:rsidRDefault="000C30D3" w:rsidP="000C30D3">
            <w:pPr>
              <w:widowControl/>
              <w:jc w:val="left"/>
              <w:rPr>
                <w:rFonts w:ascii="宋体" w:eastAsia="宋体" w:hAnsi="宋体" w:cs="宋体"/>
                <w:kern w:val="0"/>
                <w:sz w:val="24"/>
                <w:szCs w:val="24"/>
              </w:rPr>
            </w:pPr>
          </w:p>
        </w:tc>
        <w:tc>
          <w:tcPr>
            <w:tcW w:w="382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18:00－20:00</w:t>
            </w:r>
          </w:p>
          <w:p w:rsidR="000C30D3" w:rsidRPr="000C30D3" w:rsidRDefault="000C30D3" w:rsidP="000C30D3">
            <w:pPr>
              <w:widowControl/>
              <w:spacing w:line="480" w:lineRule="atLeast"/>
              <w:jc w:val="center"/>
              <w:rPr>
                <w:rFonts w:ascii="宋体" w:eastAsia="宋体" w:hAnsi="宋体" w:cs="宋体"/>
                <w:kern w:val="0"/>
                <w:sz w:val="24"/>
                <w:szCs w:val="24"/>
              </w:rPr>
            </w:pPr>
            <w:r w:rsidRPr="000C30D3">
              <w:rPr>
                <w:rFonts w:ascii="仿宋_GB2312" w:eastAsia="仿宋_GB2312" w:hAnsi="宋体" w:cs="宋体" w:hint="eastAsia"/>
                <w:kern w:val="0"/>
                <w:sz w:val="28"/>
                <w:szCs w:val="28"/>
              </w:rPr>
              <w:t>经济法</w:t>
            </w:r>
          </w:p>
        </w:tc>
        <w:tc>
          <w:tcPr>
            <w:tcW w:w="0" w:type="auto"/>
            <w:vMerge/>
            <w:tcBorders>
              <w:top w:val="nil"/>
              <w:left w:val="nil"/>
              <w:bottom w:val="single" w:sz="8" w:space="0" w:color="000000"/>
              <w:right w:val="single" w:sz="8" w:space="0" w:color="000000"/>
            </w:tcBorders>
            <w:vAlign w:val="center"/>
            <w:hideMark/>
          </w:tcPr>
          <w:p w:rsidR="000C30D3" w:rsidRPr="000C30D3" w:rsidRDefault="000C30D3" w:rsidP="000C30D3">
            <w:pPr>
              <w:widowControl/>
              <w:jc w:val="left"/>
              <w:rPr>
                <w:rFonts w:ascii="宋体" w:eastAsia="宋体" w:hAnsi="宋体" w:cs="宋体"/>
                <w:kern w:val="0"/>
                <w:sz w:val="24"/>
                <w:szCs w:val="24"/>
              </w:rPr>
            </w:pPr>
          </w:p>
        </w:tc>
      </w:tr>
    </w:tbl>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高级资格《高级会计实务》科目考试日期为9月10日（星期日），考试时间为上午8:30-12:00。</w:t>
      </w:r>
    </w:p>
    <w:p w:rsidR="000C30D3" w:rsidRPr="000C30D3" w:rsidRDefault="000C30D3" w:rsidP="000C30D3">
      <w:pPr>
        <w:widowControl/>
        <w:spacing w:line="580" w:lineRule="atLeast"/>
        <w:ind w:firstLine="57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五、报名程序</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2017年度我省会计专业技术中高级资格考试报名工作采取网上报名、现场审核、网上交费的方式。报考人员登录山东会计信息网（www.sdkjxxw.cn）注册个人信息，按要求</w:t>
      </w:r>
      <w:r w:rsidRPr="000C30D3">
        <w:rPr>
          <w:rFonts w:ascii="仿宋_GB2312" w:eastAsia="仿宋_GB2312" w:hAnsi="宋体" w:cs="宋体" w:hint="eastAsia"/>
          <w:color w:val="000000"/>
          <w:kern w:val="0"/>
          <w:sz w:val="32"/>
          <w:szCs w:val="32"/>
        </w:rPr>
        <w:lastRenderedPageBreak/>
        <w:t>填报相关信息。网上填报信息完毕后务必在规定时限内到指定地点进行现场审核确认，并在规定时限内进行网上交费，交费成功后，整个报名过程方为完成。</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（一）网上填报信息</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报考人员应于2017年3月16日0:00至4月5日12:00登录山东会计信息网进行网上报名，并按照网上报名流程如实填写个人报考信息，填写手机号码进行短信验证，上传本人近期彩色免冠照片。同时，在报名系统中下载打印《全国会计资格考试网上报名考生信息表》一式两份（一份个人保留，一份交现场审核点），报考人员本人须在“承诺书”栏签字确认，所属工作单位签署意见并加盖公章。</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非首次报考人员亦需要重新进行注册,以往年度注册号无效。</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由于中级资格考试成绩实行连续两年滚动管理，在2017年报名时请务必正确填写个人姓名和身份证号，以获取本人2016年度考试的“档案号”。因填写错误导致2017年的考试合格成绩与2016年的考试合格成绩无法合成的，后果自负。</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（二）现场审核确认</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报考人员于3月22日至4月5日到各现场审核点确认信息。2014至2016年度在我省报考会计专业技术中级资格考试且审核通过的人员不必进行现场审核，可直接进行网上</w:t>
      </w:r>
      <w:r w:rsidRPr="000C30D3">
        <w:rPr>
          <w:rFonts w:ascii="仿宋_GB2312" w:eastAsia="仿宋_GB2312" w:hAnsi="宋体" w:cs="宋体" w:hint="eastAsia"/>
          <w:color w:val="000000"/>
          <w:kern w:val="0"/>
          <w:sz w:val="32"/>
          <w:szCs w:val="32"/>
        </w:rPr>
        <w:lastRenderedPageBreak/>
        <w:t>交费；以前年度在外省报考中级资格的人员，今年在我省报考的，必须进行现场审核。</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现场审核时，报考人员应提供《全国会计资格考试网上报名考生信息表》、有效居民身份证明、学历或学位证书、相关专业技术资格证书等原件。港、澳、台居民报名时，还须提供工作单位出具的会计工作年限证明。审核通过后，审核点打印回执表两份（一份交报考人员、一份存档），并提醒报考人员及时交费。</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符合条件的报考人员，按照属地原则在其工作单位所在地审核确认，报考人员可在本市范围内任选审核点确认，不得跨市审核确认。现场确认工作可由他人代办。</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1992年9月1日以后出生报考会计专业技术中级资格考试的人员，必须到各市指定的地点进行现场报名，具体地址可在报名系统中查询。</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（三）网上缴费</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现场审核通过后，报考人员应于4月5日22:00前登录山东会计信息网网上报名系统，通过网上银行自行缴纳费用。未在规定时限内缴纳费用的，报名系统自动确认为放弃考试资格。</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每日22:00-24:00为银行对账时间，不能进行缴费，故缴费时间为报名期间每日0:00-22:00。</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楷体_GB2312" w:eastAsia="楷体_GB2312" w:hAnsi="宋体" w:cs="宋体" w:hint="eastAsia"/>
          <w:color w:val="000000"/>
          <w:kern w:val="0"/>
          <w:sz w:val="32"/>
          <w:szCs w:val="32"/>
        </w:rPr>
        <w:t>（四）打印准考证</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lastRenderedPageBreak/>
        <w:t>报考人员于8月20日至9月9日登录山东会计信息网查询、打印准考证。</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六、收费标准</w:t>
      </w:r>
    </w:p>
    <w:p w:rsidR="000C30D3" w:rsidRPr="000C30D3" w:rsidRDefault="000C30D3" w:rsidP="000C30D3">
      <w:pPr>
        <w:widowControl/>
        <w:spacing w:line="580" w:lineRule="atLeast"/>
        <w:ind w:firstLine="646"/>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按照鲁财会〔2016〕32号文件规定，中级资格考务费每人每科56元。按照省物价局鲁价费发〔2001〕217号文件规定，高级资格考务费每人100元。</w:t>
      </w:r>
    </w:p>
    <w:p w:rsidR="000C30D3" w:rsidRPr="000C30D3" w:rsidRDefault="000C30D3" w:rsidP="000C30D3">
      <w:pPr>
        <w:widowControl/>
        <w:spacing w:line="580" w:lineRule="atLeast"/>
        <w:ind w:firstLine="645"/>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七、考场编排</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7月20日前，各市财政局报送《2017年度全国会计专业技术中级资格无纸化考试考场（点）及考试批次明细表》（附件），全省统一编排考场。</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32"/>
          <w:szCs w:val="32"/>
        </w:rPr>
        <w:t>八、工作要求</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各级财政部门要按照有关规定和要求，严格把关，认真做好报名资格的审查工作。要充分利用网络、广播、报纸等宣传媒介，做好考试报名宣传，将现场审核点的设立情况、报名时间和有关考试政策等，及时告知广大考生，避免漏报、错报情况发生。</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对于1992年9月1日以后出生报考中级会计专业技术资格考试的人员，各市财政局须单独审查、严格把关，并留存报考人员相关证明材料复印件备查。对弄虚作假骗取考试资格的报考人员，按照《专业技术人员资格考试违纪违规行为处理规定》严肃处理。</w:t>
      </w:r>
    </w:p>
    <w:p w:rsidR="000C30D3" w:rsidRPr="000C30D3" w:rsidRDefault="000C30D3" w:rsidP="000C30D3">
      <w:pPr>
        <w:widowControl/>
        <w:spacing w:line="580" w:lineRule="atLeast"/>
        <w:ind w:firstLine="64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ind w:left="1598" w:hanging="96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lastRenderedPageBreak/>
        <w:t>附件：2017年度全国会计专业技术中级资格无纸化考试考场</w:t>
      </w:r>
    </w:p>
    <w:p w:rsidR="000C30D3" w:rsidRPr="000C30D3" w:rsidRDefault="000C30D3" w:rsidP="000C30D3">
      <w:pPr>
        <w:widowControl/>
        <w:spacing w:line="580" w:lineRule="atLeast"/>
        <w:ind w:left="1596"/>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（点）及考试批次明细表</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center"/>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r w:rsidRPr="000C30D3">
        <w:rPr>
          <w:rFonts w:ascii="仿宋_GB2312" w:eastAsia="仿宋_GB2312" w:hAnsi="宋体" w:cs="宋体" w:hint="eastAsia"/>
          <w:color w:val="000000"/>
          <w:kern w:val="0"/>
          <w:sz w:val="32"/>
        </w:rPr>
        <w:t> </w:t>
      </w:r>
      <w:r w:rsidRPr="000C30D3">
        <w:rPr>
          <w:rFonts w:ascii="仿宋_GB2312" w:eastAsia="仿宋_GB2312" w:hAnsi="宋体" w:cs="宋体" w:hint="eastAsia"/>
          <w:color w:val="000000"/>
          <w:kern w:val="0"/>
          <w:sz w:val="32"/>
          <w:szCs w:val="32"/>
        </w:rPr>
        <w:t>山 东 省 财 政 厅</w:t>
      </w:r>
      <w:r w:rsidRPr="000C30D3">
        <w:rPr>
          <w:rFonts w:ascii="仿宋_GB2312" w:eastAsia="仿宋_GB2312" w:hAnsi="宋体" w:cs="宋体" w:hint="eastAsia"/>
          <w:color w:val="000000"/>
          <w:kern w:val="0"/>
          <w:sz w:val="32"/>
        </w:rPr>
        <w:t> </w:t>
      </w:r>
      <w:r w:rsidRPr="000C30D3">
        <w:rPr>
          <w:rFonts w:ascii="仿宋_GB2312" w:eastAsia="仿宋_GB2312" w:hAnsi="宋体" w:cs="宋体" w:hint="eastAsia"/>
          <w:color w:val="000000"/>
          <w:kern w:val="0"/>
          <w:sz w:val="32"/>
          <w:szCs w:val="32"/>
        </w:rPr>
        <w:t>     </w:t>
      </w:r>
      <w:r w:rsidRPr="000C30D3">
        <w:rPr>
          <w:rFonts w:ascii="仿宋_GB2312" w:eastAsia="仿宋_GB2312" w:hAnsi="宋体" w:cs="宋体" w:hint="eastAsia"/>
          <w:color w:val="000000"/>
          <w:kern w:val="0"/>
          <w:sz w:val="32"/>
          <w:szCs w:val="32"/>
        </w:rPr>
        <w:t>山东省人力资源和社会保障厅</w:t>
      </w:r>
    </w:p>
    <w:p w:rsidR="000C30D3" w:rsidRPr="000C30D3" w:rsidRDefault="000C30D3" w:rsidP="000C30D3">
      <w:pPr>
        <w:widowControl/>
        <w:spacing w:line="580" w:lineRule="atLeast"/>
        <w:ind w:firstLine="5120"/>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2017年3月15日</w:t>
      </w:r>
    </w:p>
    <w:p w:rsidR="000C30D3" w:rsidRPr="000C30D3" w:rsidRDefault="000C30D3" w:rsidP="000C30D3">
      <w:pPr>
        <w:widowControl/>
        <w:spacing w:line="580" w:lineRule="atLeast"/>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left"/>
        <w:rPr>
          <w:rFonts w:ascii="宋体" w:eastAsia="宋体" w:hAnsi="宋体" w:cs="宋体"/>
          <w:color w:val="000000"/>
          <w:kern w:val="0"/>
          <w:sz w:val="24"/>
          <w:szCs w:val="24"/>
        </w:rPr>
      </w:pPr>
      <w:r w:rsidRPr="000C30D3">
        <w:rPr>
          <w:rFonts w:ascii="仿宋_GB2312" w:eastAsia="仿宋_GB2312" w:hAnsi="宋体" w:cs="宋体" w:hint="eastAsia"/>
          <w:color w:val="000000"/>
          <w:kern w:val="0"/>
          <w:sz w:val="32"/>
          <w:szCs w:val="32"/>
        </w:rPr>
        <w:t> </w:t>
      </w:r>
    </w:p>
    <w:p w:rsidR="000C30D3" w:rsidRPr="000C30D3" w:rsidRDefault="000C30D3" w:rsidP="000C30D3">
      <w:pPr>
        <w:widowControl/>
        <w:spacing w:line="580" w:lineRule="atLeast"/>
        <w:jc w:val="left"/>
        <w:rPr>
          <w:rFonts w:ascii="宋体" w:eastAsia="宋体" w:hAnsi="宋体" w:cs="宋体"/>
          <w:color w:val="000000"/>
          <w:kern w:val="0"/>
          <w:sz w:val="24"/>
          <w:szCs w:val="24"/>
        </w:rPr>
      </w:pPr>
    </w:p>
    <w:p w:rsidR="000C30D3" w:rsidRPr="000C30D3" w:rsidRDefault="000C30D3" w:rsidP="000C30D3">
      <w:pPr>
        <w:widowControl/>
        <w:spacing w:line="580" w:lineRule="atLeast"/>
        <w:jc w:val="left"/>
        <w:rPr>
          <w:rFonts w:ascii="宋体" w:eastAsia="宋体" w:hAnsi="宋体" w:cs="宋体"/>
          <w:color w:val="000000"/>
          <w:kern w:val="0"/>
          <w:sz w:val="24"/>
          <w:szCs w:val="24"/>
        </w:rPr>
      </w:pPr>
      <w:r w:rsidRPr="000C30D3">
        <w:rPr>
          <w:rFonts w:ascii="黑体" w:eastAsia="黑体" w:hAnsi="宋体" w:cs="宋体" w:hint="eastAsia"/>
          <w:color w:val="000000"/>
          <w:kern w:val="0"/>
          <w:sz w:val="28"/>
          <w:szCs w:val="28"/>
        </w:rPr>
        <w:t>信息公开选项</w:t>
      </w:r>
      <w:r w:rsidRPr="000C30D3">
        <w:rPr>
          <w:rFonts w:ascii="仿宋_GB2312" w:eastAsia="仿宋_GB2312" w:hAnsi="宋体" w:cs="宋体" w:hint="eastAsia"/>
          <w:color w:val="000000"/>
          <w:kern w:val="0"/>
          <w:sz w:val="28"/>
          <w:szCs w:val="28"/>
        </w:rPr>
        <w:t>:</w:t>
      </w:r>
      <w:r w:rsidRPr="000C30D3">
        <w:rPr>
          <w:rFonts w:ascii="方正小标宋简体" w:eastAsia="方正小标宋简体" w:hAnsi="宋体" w:cs="宋体" w:hint="eastAsia"/>
          <w:color w:val="FFFFFF"/>
          <w:kern w:val="0"/>
          <w:sz w:val="28"/>
        </w:rPr>
        <w:t> </w:t>
      </w:r>
      <w:r w:rsidRPr="000C30D3">
        <w:rPr>
          <w:rFonts w:ascii="方正小标宋简体" w:eastAsia="方正小标宋简体" w:hAnsi="宋体" w:cs="宋体" w:hint="eastAsia"/>
          <w:color w:val="000000"/>
          <w:kern w:val="0"/>
          <w:sz w:val="28"/>
          <w:szCs w:val="28"/>
        </w:rPr>
        <w:t>主动公开</w:t>
      </w:r>
    </w:p>
    <w:p w:rsidR="000C30D3" w:rsidRPr="000C30D3" w:rsidRDefault="000C30D3" w:rsidP="000C30D3">
      <w:pPr>
        <w:widowControl/>
        <w:spacing w:line="580" w:lineRule="atLeast"/>
        <w:ind w:firstLine="314"/>
        <w:jc w:val="left"/>
        <w:rPr>
          <w:rFonts w:ascii="宋体" w:eastAsia="宋体" w:hAnsi="宋体" w:cs="宋体"/>
          <w:color w:val="000000"/>
          <w:kern w:val="0"/>
          <w:sz w:val="24"/>
          <w:szCs w:val="24"/>
        </w:rPr>
      </w:pPr>
      <w:r>
        <w:rPr>
          <w:rFonts w:ascii="宋体" w:eastAsia="宋体" w:hAnsi="宋体" w:cs="宋体"/>
          <w:noProof/>
          <w:color w:val="000000"/>
          <w:kern w:val="0"/>
          <w:sz w:val="24"/>
          <w:szCs w:val="24"/>
        </w:rPr>
        <w:drawing>
          <wp:inline distT="0" distB="0" distL="0" distR="0">
            <wp:extent cx="5753100" cy="19050"/>
            <wp:effectExtent l="19050" t="0" r="0" b="0"/>
            <wp:docPr id="1" name="图片 1" descr="http://www.sdkjxxw.cn/upload/word/20170315/20170315175406_34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kjxxw.cn/upload/word/20170315/20170315175406_341.files/image002.gif"/>
                    <pic:cNvPicPr>
                      <a:picLocks noChangeAspect="1" noChangeArrowheads="1"/>
                    </pic:cNvPicPr>
                  </pic:nvPicPr>
                  <pic:blipFill>
                    <a:blip r:embed="rId6"/>
                    <a:srcRect/>
                    <a:stretch>
                      <a:fillRect/>
                    </a:stretch>
                  </pic:blipFill>
                  <pic:spPr bwMode="auto">
                    <a:xfrm>
                      <a:off x="0" y="0"/>
                      <a:ext cx="5753100" cy="19050"/>
                    </a:xfrm>
                    <a:prstGeom prst="rect">
                      <a:avLst/>
                    </a:prstGeom>
                    <a:noFill/>
                    <a:ln w="9525">
                      <a:noFill/>
                      <a:miter lim="800000"/>
                      <a:headEnd/>
                      <a:tailEnd/>
                    </a:ln>
                  </pic:spPr>
                </pic:pic>
              </a:graphicData>
            </a:graphic>
          </wp:inline>
        </w:drawing>
      </w:r>
      <w:r>
        <w:rPr>
          <w:rFonts w:ascii="宋体" w:eastAsia="宋体" w:hAnsi="宋体" w:cs="宋体"/>
          <w:noProof/>
          <w:color w:val="000000"/>
          <w:kern w:val="0"/>
          <w:sz w:val="24"/>
          <w:szCs w:val="24"/>
        </w:rPr>
        <w:drawing>
          <wp:inline distT="0" distB="0" distL="0" distR="0">
            <wp:extent cx="5753100" cy="19050"/>
            <wp:effectExtent l="19050" t="0" r="0" b="0"/>
            <wp:docPr id="2" name="图片 2" descr="http://www.sdkjxxw.cn/upload/word/20170315/20170315175406_34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kjxxw.cn/upload/word/20170315/20170315175406_341.files/image003.gif"/>
                    <pic:cNvPicPr>
                      <a:picLocks noChangeAspect="1" noChangeArrowheads="1"/>
                    </pic:cNvPicPr>
                  </pic:nvPicPr>
                  <pic:blipFill>
                    <a:blip r:embed="rId7"/>
                    <a:srcRect/>
                    <a:stretch>
                      <a:fillRect/>
                    </a:stretch>
                  </pic:blipFill>
                  <pic:spPr bwMode="auto">
                    <a:xfrm>
                      <a:off x="0" y="0"/>
                      <a:ext cx="5753100" cy="19050"/>
                    </a:xfrm>
                    <a:prstGeom prst="rect">
                      <a:avLst/>
                    </a:prstGeom>
                    <a:noFill/>
                    <a:ln w="9525">
                      <a:noFill/>
                      <a:miter lim="800000"/>
                      <a:headEnd/>
                      <a:tailEnd/>
                    </a:ln>
                  </pic:spPr>
                </pic:pic>
              </a:graphicData>
            </a:graphic>
          </wp:inline>
        </w:drawing>
      </w:r>
      <w:r w:rsidRPr="000C30D3">
        <w:rPr>
          <w:rFonts w:ascii="仿宋_GB2312" w:eastAsia="仿宋_GB2312" w:hAnsi="宋体" w:cs="宋体" w:hint="eastAsia"/>
          <w:color w:val="000000"/>
          <w:kern w:val="0"/>
          <w:sz w:val="28"/>
          <w:szCs w:val="28"/>
        </w:rPr>
        <w:t>山东省财政厅办公室</w:t>
      </w:r>
      <w:r w:rsidRPr="000C30D3">
        <w:rPr>
          <w:rFonts w:ascii="仿宋_GB2312" w:eastAsia="仿宋_GB2312" w:hAnsi="宋体" w:cs="宋体" w:hint="eastAsia"/>
          <w:color w:val="000000"/>
          <w:kern w:val="0"/>
          <w:sz w:val="28"/>
          <w:szCs w:val="28"/>
        </w:rPr>
        <w:t>          </w:t>
      </w:r>
      <w:r w:rsidRPr="000C30D3">
        <w:rPr>
          <w:rFonts w:ascii="仿宋_GB2312" w:eastAsia="仿宋_GB2312" w:hAnsi="宋体" w:cs="宋体" w:hint="eastAsia"/>
          <w:color w:val="000000"/>
          <w:kern w:val="0"/>
          <w:sz w:val="28"/>
          <w:szCs w:val="28"/>
        </w:rPr>
        <w:t xml:space="preserve"> </w:t>
      </w:r>
      <w:r w:rsidRPr="000C30D3">
        <w:rPr>
          <w:rFonts w:ascii="仿宋_GB2312" w:eastAsia="仿宋_GB2312" w:hAnsi="宋体" w:cs="宋体" w:hint="eastAsia"/>
          <w:color w:val="000000"/>
          <w:kern w:val="0"/>
          <w:sz w:val="28"/>
          <w:szCs w:val="28"/>
        </w:rPr>
        <w:t>           </w:t>
      </w:r>
      <w:r w:rsidRPr="000C30D3">
        <w:rPr>
          <w:rFonts w:ascii="仿宋_GB2312" w:eastAsia="仿宋_GB2312" w:hAnsi="宋体" w:cs="宋体" w:hint="eastAsia"/>
          <w:color w:val="000000"/>
          <w:kern w:val="0"/>
          <w:sz w:val="28"/>
          <w:szCs w:val="28"/>
        </w:rPr>
        <w:t>2017年3月15日印发</w:t>
      </w:r>
    </w:p>
    <w:p w:rsidR="000C30D3" w:rsidRPr="000C30D3" w:rsidRDefault="000C30D3">
      <w:pPr>
        <w:rPr>
          <w:rFonts w:hint="eastAsia"/>
        </w:rPr>
      </w:pPr>
    </w:p>
    <w:sectPr w:rsidR="000C30D3" w:rsidRPr="000C3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8B3" w:rsidRDefault="003E78B3" w:rsidP="000C30D3">
      <w:r>
        <w:separator/>
      </w:r>
    </w:p>
  </w:endnote>
  <w:endnote w:type="continuationSeparator" w:id="1">
    <w:p w:rsidR="003E78B3" w:rsidRDefault="003E78B3" w:rsidP="000C3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8B3" w:rsidRDefault="003E78B3" w:rsidP="000C30D3">
      <w:r>
        <w:separator/>
      </w:r>
    </w:p>
  </w:footnote>
  <w:footnote w:type="continuationSeparator" w:id="1">
    <w:p w:rsidR="003E78B3" w:rsidRDefault="003E78B3" w:rsidP="000C3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0D3"/>
    <w:rsid w:val="000C30D3"/>
    <w:rsid w:val="001E69E0"/>
    <w:rsid w:val="003E7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30D3"/>
    <w:rPr>
      <w:sz w:val="18"/>
      <w:szCs w:val="18"/>
    </w:rPr>
  </w:style>
  <w:style w:type="paragraph" w:styleId="a4">
    <w:name w:val="footer"/>
    <w:basedOn w:val="a"/>
    <w:link w:val="Char0"/>
    <w:uiPriority w:val="99"/>
    <w:semiHidden/>
    <w:unhideWhenUsed/>
    <w:rsid w:val="000C30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30D3"/>
    <w:rPr>
      <w:sz w:val="18"/>
      <w:szCs w:val="18"/>
    </w:rPr>
  </w:style>
  <w:style w:type="character" w:customStyle="1" w:styleId="apple-converted-space">
    <w:name w:val="apple-converted-space"/>
    <w:basedOn w:val="a0"/>
    <w:rsid w:val="000C30D3"/>
  </w:style>
  <w:style w:type="paragraph" w:styleId="a5">
    <w:name w:val="Balloon Text"/>
    <w:basedOn w:val="a"/>
    <w:link w:val="Char1"/>
    <w:uiPriority w:val="99"/>
    <w:semiHidden/>
    <w:unhideWhenUsed/>
    <w:rsid w:val="000C30D3"/>
    <w:rPr>
      <w:sz w:val="18"/>
      <w:szCs w:val="18"/>
    </w:rPr>
  </w:style>
  <w:style w:type="character" w:customStyle="1" w:styleId="Char1">
    <w:name w:val="批注框文本 Char"/>
    <w:basedOn w:val="a0"/>
    <w:link w:val="a5"/>
    <w:uiPriority w:val="99"/>
    <w:semiHidden/>
    <w:rsid w:val="000C30D3"/>
    <w:rPr>
      <w:sz w:val="18"/>
      <w:szCs w:val="18"/>
    </w:rPr>
  </w:style>
</w:styles>
</file>

<file path=word/webSettings.xml><?xml version="1.0" encoding="utf-8"?>
<w:webSettings xmlns:r="http://schemas.openxmlformats.org/officeDocument/2006/relationships" xmlns:w="http://schemas.openxmlformats.org/wordprocessingml/2006/main">
  <w:divs>
    <w:div w:id="1012493939">
      <w:bodyDiv w:val="1"/>
      <w:marLeft w:val="0"/>
      <w:marRight w:val="0"/>
      <w:marTop w:val="0"/>
      <w:marBottom w:val="0"/>
      <w:divBdr>
        <w:top w:val="none" w:sz="0" w:space="0" w:color="auto"/>
        <w:left w:val="none" w:sz="0" w:space="0" w:color="auto"/>
        <w:bottom w:val="none" w:sz="0" w:space="0" w:color="auto"/>
        <w:right w:val="none" w:sz="0" w:space="0" w:color="auto"/>
      </w:divBdr>
      <w:divsChild>
        <w:div w:id="1822843605">
          <w:marLeft w:val="0"/>
          <w:marRight w:val="0"/>
          <w:marTop w:val="100"/>
          <w:marBottom w:val="100"/>
          <w:divBdr>
            <w:top w:val="none" w:sz="0" w:space="0" w:color="auto"/>
            <w:left w:val="none" w:sz="0" w:space="0" w:color="auto"/>
            <w:bottom w:val="none" w:sz="0" w:space="0" w:color="auto"/>
            <w:right w:val="none" w:sz="0" w:space="0" w:color="auto"/>
          </w:divBdr>
          <w:divsChild>
            <w:div w:id="834733996">
              <w:marLeft w:val="0"/>
              <w:marRight w:val="0"/>
              <w:marTop w:val="0"/>
              <w:marBottom w:val="0"/>
              <w:divBdr>
                <w:top w:val="none" w:sz="0" w:space="0" w:color="auto"/>
                <w:left w:val="none" w:sz="0" w:space="0" w:color="auto"/>
                <w:bottom w:val="none" w:sz="0" w:space="0" w:color="auto"/>
                <w:right w:val="none" w:sz="0" w:space="0" w:color="auto"/>
              </w:divBdr>
              <w:divsChild>
                <w:div w:id="752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536</Words>
  <Characters>3061</Characters>
  <Application>Microsoft Office Word</Application>
  <DocSecurity>0</DocSecurity>
  <Lines>25</Lines>
  <Paragraphs>7</Paragraphs>
  <ScaleCrop>false</ScaleCrop>
  <Company>WwW.YlmF.CoM</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2017-03-16T00:47:00Z</dcterms:created>
  <dcterms:modified xsi:type="dcterms:W3CDTF">2017-03-16T00:54:00Z</dcterms:modified>
</cp:coreProperties>
</file>